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8265"/>
      </w:tblGrid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b/>
                <w:bCs/>
                <w:sz w:val="72"/>
                <w:szCs w:val="72"/>
              </w:rPr>
              <w:t xml:space="preserve">( </w:t>
            </w:r>
            <w:r w:rsidRPr="00CE187F">
              <w:rPr>
                <w:rFonts w:ascii="Angsana New" w:eastAsia="Times New Roman" w:hAnsi="Angsana New" w:cs="Angsana New"/>
                <w:b/>
                <w:bCs/>
                <w:sz w:val="72"/>
                <w:szCs w:val="72"/>
                <w:cs/>
              </w:rPr>
              <w:t>สำเนา )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  <w:t xml:space="preserve">ประกาศ </w:t>
            </w:r>
            <w:r w:rsidRPr="00CE187F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อำเภอบางกล่ำ จังหวัดสงขลา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b/>
                <w:bCs/>
                <w:sz w:val="36"/>
                <w:szCs w:val="36"/>
                <w:cs/>
              </w:rPr>
              <w:t xml:space="preserve">เรื่อง </w:t>
            </w:r>
            <w:r w:rsidRPr="00CE187F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ประกวด ราคาจ้างปรับปรุงถนนผิวจรจรดินลูกรังเป็นผิวจราจรคอนกรีตเสริม(หมู่ที่ 3 - หมู่ที่ 5) ตำบลแม้</w:t>
            </w:r>
            <w:proofErr w:type="spellStart"/>
            <w:r w:rsidRPr="00CE187F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>ทอม</w:t>
            </w:r>
            <w:proofErr w:type="spellEnd"/>
            <w:r w:rsidRPr="00CE187F">
              <w:rPr>
                <w:rFonts w:ascii="Angsana New" w:eastAsia="Times New Roman" w:hAnsi="Angsana New" w:cs="Angsana New"/>
                <w:b/>
                <w:bCs/>
                <w:color w:val="660066"/>
                <w:sz w:val="32"/>
                <w:szCs w:val="32"/>
                <w:cs/>
              </w:rPr>
              <w:t xml:space="preserve"> อำเภอบางกล่ำ จังหวัดสงขลา ด้วยวิธีการทางอิเล็กทรอนิกส์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อำเภอบางกล่ำ จังหวัดสงขลา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มีความประสงค์จะ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ประกวด ราคาจ้างปรับปรุงถนนผิวจรจรดินลูกรังเป็นผิวจราจรคอนกรีตเสริม(หมู่ที่ 3 - หมู่ที่ 5) ตำบลแม้</w:t>
            </w:r>
            <w:proofErr w:type="spellStart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ทอม</w:t>
            </w:r>
            <w:proofErr w:type="spellEnd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 xml:space="preserve"> อำเภอบางกล่ำ จังหวัดสงขลา ด้วยวิธีการทางอิเล็กทรอนิกส์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ผู้มีสิทธิเสนอราคาจะต้องมีคุณสมบัติ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ดังต่อไปนี้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        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๑.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เป็น นิติบุคคล ผู้มีอาชีพรับจ้างงานที่ประกวดราคาจ้างด้วยวิธีการทางอิเล็กทรอนิกส์ดัง กล่าวซึ่งมีผลงานประเภทเดียวกัน ในวงเงินไม่น้อยกว่า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๓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,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๔๓๗</w:t>
            </w:r>
            <w:proofErr w:type="gramStart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,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๕๐๐.๐๐</w:t>
            </w:r>
            <w:proofErr w:type="gramEnd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บาท</w:t>
            </w:r>
            <w:r w:rsidRPr="00CE187F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๒.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ไม่เป็นผู้ที่ถูกระบุชื่อไว้ในบัญชีรายชื่อผู้ทิ้งงานของทางราชการและได้แจ้งเวียนชื่อแล้ว</w:t>
            </w:r>
            <w:r w:rsidRPr="00CE187F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๓.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ไม่ เป็นผู้ได้รับเอกสิทธิ์หรือความคุ้มกัน ซึ่งอาจปฏิเสธไม่ยอมขึ้นศาลไทย เว้นแต่รัฐบาลของผู้ประสงค์จะเสนอราคาได้มีคำสั่งให้สละสิทธิ์ความคุ้มกัน เช่นว่านั้น</w:t>
            </w:r>
            <w:r w:rsidRPr="00CE187F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๔.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เป็นผู้ที่ผ่านการคัดเลือกผู้มีคุณสมบัติเบื้องต้นในการจ้างของอำเภอบางกล่ำ จังหวัดสงขลา</w:t>
            </w:r>
            <w:r w:rsidRPr="00CE187F">
              <w:rPr>
                <w:rFonts w:ascii="Angsana New" w:eastAsia="Times New Roman" w:hAnsi="Angsana New" w:cs="Angsana New"/>
                <w:sz w:val="28"/>
              </w:rPr>
              <w:br/>
              <w:t>         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๕.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ไม่ เป็นผู้มีผลประโยชน์ร่วมกันกับผู้ประสงค์จะเสนอราคารายอื่นที่เข้าเสนอราคา ให้แก่อำเภอบางกล่ำ จังหวัดสงขลา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ณ วันที่ประกาศประกวดราคาด้วยวิธีการทางอิเล็กทรอนิกส์ หรือไม่เป็นผู้กระทำการอันเป็นการขัดขวางการแข่งขันราคาอย่างเป็นธรรมในการ ประกวดราคาจ้างด้วยวิธีการทางอิเล็กทรอนิกส์ครั้งนี้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กำหนดยื่นซองเอกสาร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ประกวดราคา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ด้วยวิธีการทางอิเล็กทรอนิกส์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ในวันที่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๒๙ มีนาคม ๒๕๕๕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ตั้งแต่เวลา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๑๐.๐๐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ถึงเวลา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๑๑.๐๐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ห้องยื่นซองประกวดราคา ชั้น ๓ ศาลากลางจังหวัดสงขลา (หลังใหม่)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และกำหนดเสนอราคาในวันที่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๓ เมษายน ๒๕๕๕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ตั้งแต่เวลา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๑๑.๐๐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เป็นต้นไป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   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ผู้สนใจติดต่อขอซื้อเอกสาร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ประกวดราคา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ด้วยวิธีการทางอิเล็กทรอนิกส์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ในราคาชุดละ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๖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,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๐๐๐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บาท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ได้ที่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ที่ทำการปกครองอำเภอบางกล่ำ(งานการเงินและบัญชี) ชั้น ๒ ที่ว่าการอำเภอบางกล่ำ อำเภอบางกล่ำ จังหวัดสงขลา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ในวันที่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๑๖ มีนาคม ๒๕๕๕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ถึงวันที่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๒๑ มีนาคม ๒๕๕๕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ตั้งแต่เวลา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๐๙.๐๐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ถึงเวลา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๑๕.๐๐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น.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ดูรายละเอียดได้ที่เว็บไซต์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</w:rPr>
              <w:t>www.Bangklam-sk.go.th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หรือสอบถามทางโทรศัพท์หมายเลข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๐-๗๔๓๒-๘๓๕๗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ในวันและเวลาราชการ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lastRenderedPageBreak/>
              <w:t> 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ประกาศ ณ วันที่ 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๑๖ มีนาคม พ.ศ. ๒๕๕๕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</w:tbl>
    <w:p w:rsidR="00CE187F" w:rsidRPr="00CE187F" w:rsidRDefault="00CE187F" w:rsidP="00CE187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826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8265"/>
      </w:tblGrid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นาย</w:t>
            </w:r>
            <w:proofErr w:type="spellStart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ณัฐ</w:t>
            </w:r>
            <w:proofErr w:type="spellEnd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 xml:space="preserve">พงศ์ </w:t>
            </w:r>
            <w:proofErr w:type="spellStart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ศิ</w:t>
            </w:r>
            <w:proofErr w:type="spellEnd"/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ริชนะ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ตำแหน่ง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color w:val="660066"/>
                <w:sz w:val="32"/>
                <w:szCs w:val="32"/>
                <w:cs/>
              </w:rPr>
              <w:t>รองผู้ว่าราชการจังหวัดสงขลา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                  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8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                  </w:t>
            </w:r>
          </w:p>
        </w:tc>
      </w:tr>
    </w:tbl>
    <w:p w:rsidR="00CE187F" w:rsidRPr="00CE187F" w:rsidRDefault="00CE187F" w:rsidP="00CE187F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826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381"/>
        <w:gridCol w:w="884"/>
      </w:tblGrid>
      <w:tr w:rsidR="00CE187F" w:rsidRPr="00CE187F" w:rsidTr="00CE187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E187F" w:rsidRPr="00CE187F" w:rsidTr="00CE187F">
        <w:trPr>
          <w:tblCellSpacing w:w="0" w:type="dxa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สำเนาถูกต้อง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 พิมพ์ธาดา จันทร์สุริยา)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    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ตำแหน่ง ปลัดอำเภอ (เจ้าพนักงานปกครองชำนาญการ)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ประกาศขึ้นเว็บวันที่ ๑๖ มีนาคม ๒๕๕๕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โดย นาง พิมพ์ธาดา จันทร์สุริยา ตำแหน่ง ปลัดอำเภอ (เจ้าพนักงานปกครองชำนาญการ)</w:t>
            </w:r>
          </w:p>
        </w:tc>
      </w:tr>
      <w:tr w:rsidR="00CE187F" w:rsidRPr="00CE187F" w:rsidTr="00CE187F">
        <w:trPr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187F" w:rsidRPr="00CE187F" w:rsidRDefault="00CE187F" w:rsidP="00CE187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187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เอกสารประกวดราคาด้วยวิธีการทางอิเล็กทรอนิกส์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เลขที่</w:t>
            </w:r>
            <w:r w:rsidRPr="00CE187F">
              <w:rPr>
                <w:rFonts w:ascii="Angsana New" w:eastAsia="Times New Roman" w:hAnsi="Angsana New" w:cs="Angsana New"/>
                <w:sz w:val="32"/>
                <w:szCs w:val="32"/>
              </w:rPr>
              <w:t> 2/2555</w:t>
            </w:r>
          </w:p>
        </w:tc>
      </w:tr>
    </w:tbl>
    <w:p w:rsidR="008E7E75" w:rsidRPr="00CE187F" w:rsidRDefault="00CE187F"/>
    <w:sectPr w:rsidR="008E7E75" w:rsidRPr="00CE187F" w:rsidSect="00CE187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E187F"/>
    <w:rsid w:val="001C63ED"/>
    <w:rsid w:val="00BE0F8E"/>
    <w:rsid w:val="00CE187F"/>
    <w:rsid w:val="00D45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187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1</cp:revision>
  <dcterms:created xsi:type="dcterms:W3CDTF">2012-03-17T04:10:00Z</dcterms:created>
  <dcterms:modified xsi:type="dcterms:W3CDTF">2012-03-17T04:11:00Z</dcterms:modified>
</cp:coreProperties>
</file>